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6927C21F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6A3B4D" w:rsidRPr="006A3B4D">
        <w:rPr>
          <w:rFonts w:ascii="Times New Roman" w:hAnsi="Times New Roman" w:cs="Times New Roman"/>
          <w:b/>
          <w:sz w:val="24"/>
          <w:szCs w:val="24"/>
        </w:rPr>
        <w:t>Испытания на механические и физические свойства заполнителей. Часть 7. Определение плотности частиц наполнителя. Метод пикнометра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15627933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3E765FCF" w14:textId="6237A1C5" w:rsidR="006D63C0" w:rsidRDefault="006D63C0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 w:rsidRPr="006D63C0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 целью повышения качества и надежности строительных конструкций, в том числе железобетонных, и строительства в целом следует разработать и утвердить новые стандарты, отвечающие современным требованиям.</w:t>
      </w:r>
    </w:p>
    <w:p w14:paraId="439D83F8" w14:textId="0FFCAED3" w:rsidR="00E85805" w:rsidRPr="00E85805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9231E6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стандартов, гармонизируемых с европейскими стандартами, обусловлена необходимостью установления </w:t>
      </w:r>
      <w:r w:rsid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методов 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определния </w:t>
      </w:r>
      <w:r w:rsidR="006A3B4D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плотности частиц наполнения (метод пикнометра)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6A3B4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заполнителей,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предназначенн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ых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57F9B73F" w14:textId="0941F562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AE318C" w:rsidRPr="00AE31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1097</w:t>
      </w:r>
      <w:r w:rsidR="006A3B4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-7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4EE5954C" w:rsidR="003003E0" w:rsidRPr="00AE318C" w:rsidRDefault="00A261FD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устанавливать требования к </w:t>
      </w:r>
      <w:r w:rsidR="00AE318C">
        <w:rPr>
          <w:rFonts w:ascii="Times New Roman" w:hAnsi="Times New Roman" w:cs="Times New Roman"/>
          <w:sz w:val="24"/>
          <w:szCs w:val="24"/>
          <w:lang w:val="kk-KZ"/>
        </w:rPr>
        <w:t xml:space="preserve">определению </w:t>
      </w:r>
      <w:r w:rsidR="002C043E">
        <w:rPr>
          <w:rFonts w:ascii="Times New Roman" w:hAnsi="Times New Roman" w:cs="Times New Roman"/>
          <w:sz w:val="24"/>
          <w:szCs w:val="24"/>
          <w:lang w:val="kk-KZ"/>
        </w:rPr>
        <w:t>плотности методом пикнометра при испытаниях механических и физических свойств заполнителей</w:t>
      </w:r>
      <w:r w:rsidR="00AE318C">
        <w:rPr>
          <w:rFonts w:ascii="Times New Roman" w:hAnsi="Times New Roman" w:cs="Times New Roman"/>
          <w:sz w:val="24"/>
          <w:szCs w:val="24"/>
        </w:rPr>
        <w:t xml:space="preserve">. </w:t>
      </w:r>
      <w:r w:rsidR="00AE3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74819CA" w14:textId="77777777" w:rsidR="00BC0FC4" w:rsidRPr="00BC0FC4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3412484E" w14:textId="77777777" w:rsidR="00BC0FC4" w:rsidRPr="00BC0FC4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BC0FC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C0FC4">
        <w:rPr>
          <w:rFonts w:ascii="Times New Roman" w:hAnsi="Times New Roman" w:cs="Times New Roman"/>
          <w:sz w:val="24"/>
          <w:szCs w:val="24"/>
        </w:rPr>
        <w:t>:</w:t>
      </w:r>
    </w:p>
    <w:p w14:paraId="3C6C9DB8" w14:textId="77777777" w:rsidR="00BC0FC4" w:rsidRPr="00BC0FC4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BC0FC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BC0FC4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2DEB7D54" w14:textId="77777777" w:rsidR="00BC0FC4" w:rsidRPr="00BC0FC4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BC0FC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BC0FC4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3E33BF0E" w14:textId="77777777" w:rsidR="00BC0FC4" w:rsidRPr="00BC0FC4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BC0FC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BC0FC4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BC0FC4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6235571F" w14:textId="77777777" w:rsidR="00BC0FC4" w:rsidRPr="00BC0FC4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BC0FC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BC0FC4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335C34B4" w14:textId="77777777" w:rsidR="00BC0FC4" w:rsidRPr="00BC0FC4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BC0FC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BC0FC4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735E9B34" w14:textId="77777777" w:rsidR="00BC0FC4" w:rsidRPr="00BC0FC4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BC0FC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BC0FC4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7B0E6E29" w14:textId="0F75147A" w:rsidR="00FE4452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BC0FC4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BC0FC4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199F4618" w14:textId="77777777" w:rsidR="00BC0FC4" w:rsidRPr="000C63EE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7550CE7E" w:rsidR="00AB1F75" w:rsidRPr="00805650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AE318C" w:rsidRPr="00AE318C">
        <w:rPr>
          <w:sz w:val="24"/>
          <w:szCs w:val="24"/>
          <w:lang w:val="en-US"/>
        </w:rPr>
        <w:t>EN</w:t>
      </w:r>
      <w:r w:rsidR="00AE318C" w:rsidRPr="00805650">
        <w:rPr>
          <w:sz w:val="24"/>
          <w:szCs w:val="24"/>
        </w:rPr>
        <w:t xml:space="preserve"> 1097-</w:t>
      </w:r>
      <w:r w:rsidR="00805650" w:rsidRPr="00805650">
        <w:rPr>
          <w:sz w:val="24"/>
          <w:szCs w:val="24"/>
        </w:rPr>
        <w:t>7:2008</w:t>
      </w:r>
      <w:r w:rsidR="00A261FD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Tests</w:t>
      </w:r>
      <w:r w:rsidR="00AE318C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for</w:t>
      </w:r>
      <w:r w:rsidR="00AE318C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mechanical</w:t>
      </w:r>
      <w:r w:rsidR="00AE318C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and</w:t>
      </w:r>
      <w:r w:rsidR="00AE318C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physical</w:t>
      </w:r>
      <w:r w:rsidR="00AE318C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properties</w:t>
      </w:r>
      <w:r w:rsidR="00AE318C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of</w:t>
      </w:r>
      <w:r w:rsidR="00AE318C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aggregates</w:t>
      </w:r>
      <w:r w:rsidR="00AE318C" w:rsidRPr="00805650">
        <w:rPr>
          <w:sz w:val="24"/>
          <w:szCs w:val="24"/>
        </w:rPr>
        <w:t xml:space="preserve"> – </w:t>
      </w:r>
      <w:r w:rsidR="00AE318C">
        <w:rPr>
          <w:sz w:val="24"/>
          <w:szCs w:val="24"/>
          <w:lang w:val="en-US"/>
        </w:rPr>
        <w:t>Part</w:t>
      </w:r>
      <w:r w:rsidR="00AE318C" w:rsidRPr="00805650">
        <w:rPr>
          <w:sz w:val="24"/>
          <w:szCs w:val="24"/>
        </w:rPr>
        <w:t xml:space="preserve"> </w:t>
      </w:r>
      <w:r w:rsidR="00805650" w:rsidRPr="00805650">
        <w:rPr>
          <w:sz w:val="24"/>
          <w:szCs w:val="24"/>
        </w:rPr>
        <w:t>7</w:t>
      </w:r>
      <w:r w:rsidR="00AE318C" w:rsidRPr="00805650">
        <w:rPr>
          <w:sz w:val="24"/>
          <w:szCs w:val="24"/>
        </w:rPr>
        <w:t xml:space="preserve">: </w:t>
      </w:r>
      <w:r w:rsidR="00AE318C">
        <w:rPr>
          <w:sz w:val="24"/>
          <w:szCs w:val="24"/>
          <w:lang w:val="en-US"/>
        </w:rPr>
        <w:t>Determination</w:t>
      </w:r>
      <w:r w:rsidR="00AE318C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of</w:t>
      </w:r>
      <w:r w:rsidR="00AE318C" w:rsidRPr="00805650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the</w:t>
      </w:r>
      <w:r w:rsidR="00AE318C" w:rsidRPr="00805650">
        <w:rPr>
          <w:sz w:val="24"/>
          <w:szCs w:val="24"/>
        </w:rPr>
        <w:t xml:space="preserve"> </w:t>
      </w:r>
      <w:r w:rsidR="00805650">
        <w:rPr>
          <w:sz w:val="24"/>
          <w:szCs w:val="24"/>
          <w:lang w:val="en-US"/>
        </w:rPr>
        <w:t>particle</w:t>
      </w:r>
      <w:r w:rsidR="00805650" w:rsidRPr="00805650">
        <w:rPr>
          <w:sz w:val="24"/>
          <w:szCs w:val="24"/>
        </w:rPr>
        <w:t xml:space="preserve"> </w:t>
      </w:r>
      <w:r w:rsidR="00805650">
        <w:rPr>
          <w:sz w:val="24"/>
          <w:szCs w:val="24"/>
          <w:lang w:val="en-US"/>
        </w:rPr>
        <w:t>density</w:t>
      </w:r>
      <w:r w:rsidR="00805650" w:rsidRPr="00805650">
        <w:rPr>
          <w:sz w:val="24"/>
          <w:szCs w:val="24"/>
        </w:rPr>
        <w:t xml:space="preserve"> </w:t>
      </w:r>
      <w:r w:rsidR="00805650">
        <w:rPr>
          <w:sz w:val="24"/>
          <w:szCs w:val="24"/>
          <w:lang w:val="en-US"/>
        </w:rPr>
        <w:t>of</w:t>
      </w:r>
      <w:r w:rsidR="00805650" w:rsidRPr="00805650">
        <w:rPr>
          <w:sz w:val="24"/>
          <w:szCs w:val="24"/>
        </w:rPr>
        <w:t xml:space="preserve"> </w:t>
      </w:r>
      <w:r w:rsidR="00805650">
        <w:rPr>
          <w:sz w:val="24"/>
          <w:szCs w:val="24"/>
          <w:lang w:val="en-US"/>
        </w:rPr>
        <w:t>filler</w:t>
      </w:r>
      <w:r w:rsidR="00805650" w:rsidRPr="00805650">
        <w:rPr>
          <w:sz w:val="24"/>
          <w:szCs w:val="24"/>
        </w:rPr>
        <w:t xml:space="preserve"> – </w:t>
      </w:r>
      <w:proofErr w:type="spellStart"/>
      <w:r w:rsidR="00805650">
        <w:rPr>
          <w:sz w:val="24"/>
          <w:szCs w:val="24"/>
          <w:lang w:val="en-US"/>
        </w:rPr>
        <w:t>Pyknometr</w:t>
      </w:r>
      <w:proofErr w:type="spellEnd"/>
      <w:r w:rsidR="00805650" w:rsidRPr="00805650">
        <w:rPr>
          <w:sz w:val="24"/>
          <w:szCs w:val="24"/>
        </w:rPr>
        <w:t xml:space="preserve"> </w:t>
      </w:r>
      <w:r w:rsidR="00805650">
        <w:rPr>
          <w:sz w:val="24"/>
          <w:szCs w:val="24"/>
          <w:lang w:val="en-US"/>
        </w:rPr>
        <w:t>method</w:t>
      </w:r>
      <w:r w:rsidR="00805650" w:rsidRPr="00805650">
        <w:rPr>
          <w:sz w:val="24"/>
          <w:szCs w:val="24"/>
        </w:rPr>
        <w:t xml:space="preserve"> </w:t>
      </w:r>
      <w:r w:rsidRPr="00805650">
        <w:rPr>
          <w:sz w:val="24"/>
          <w:szCs w:val="24"/>
        </w:rPr>
        <w:t xml:space="preserve"> </w:t>
      </w:r>
      <w:r w:rsidR="00A261FD" w:rsidRPr="00805650">
        <w:rPr>
          <w:sz w:val="24"/>
          <w:szCs w:val="24"/>
        </w:rPr>
        <w:t>(</w:t>
      </w:r>
      <w:r w:rsidR="00805650">
        <w:rPr>
          <w:sz w:val="24"/>
          <w:szCs w:val="24"/>
          <w:lang w:val="kk-KZ"/>
        </w:rPr>
        <w:t>Испытания на механические и физические свойства заполнителей. Часть 7. Определение плотности частиц наполнителя. Метод пикнометра</w:t>
      </w:r>
      <w:r w:rsidR="00A261FD" w:rsidRPr="00805650">
        <w:rPr>
          <w:sz w:val="24"/>
          <w:szCs w:val="24"/>
        </w:rPr>
        <w:t>).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77777777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74F015FC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23BBCB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58E82945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5D8423B1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315A1F2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696A23E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48C28BAF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bookmarkStart w:id="0" w:name="_GoBack"/>
      <w:r w:rsidR="00EC1308">
        <w:rPr>
          <w:rFonts w:ascii="Times New Roman" w:hAnsi="Times New Roman" w:cs="Times New Roman"/>
          <w:b/>
          <w:sz w:val="24"/>
          <w:szCs w:val="24"/>
          <w:lang w:val="kk-KZ"/>
        </w:rPr>
        <w:t>А. Шамбетова</w:t>
      </w:r>
      <w:bookmarkEnd w:id="0"/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AFC78" w14:textId="77777777" w:rsidR="00F26F05" w:rsidRDefault="00F26F05" w:rsidP="00A4133A">
      <w:pPr>
        <w:spacing w:after="0" w:line="240" w:lineRule="auto"/>
      </w:pPr>
      <w:r>
        <w:separator/>
      </w:r>
    </w:p>
  </w:endnote>
  <w:endnote w:type="continuationSeparator" w:id="0">
    <w:p w14:paraId="71AE4D8F" w14:textId="77777777" w:rsidR="00F26F05" w:rsidRDefault="00F26F05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EC1308">
          <w:rPr>
            <w:noProof/>
          </w:rPr>
          <w:t>3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B6E73" w14:textId="77777777" w:rsidR="00F26F05" w:rsidRDefault="00F26F05" w:rsidP="00A4133A">
      <w:pPr>
        <w:spacing w:after="0" w:line="240" w:lineRule="auto"/>
      </w:pPr>
      <w:r>
        <w:separator/>
      </w:r>
    </w:p>
  </w:footnote>
  <w:footnote w:type="continuationSeparator" w:id="0">
    <w:p w14:paraId="70516F95" w14:textId="77777777" w:rsidR="00F26F05" w:rsidRDefault="00F26F05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C043E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3B4D"/>
    <w:rsid w:val="006A7544"/>
    <w:rsid w:val="006B4667"/>
    <w:rsid w:val="006B7057"/>
    <w:rsid w:val="006C7DE6"/>
    <w:rsid w:val="006D5398"/>
    <w:rsid w:val="006D53F5"/>
    <w:rsid w:val="006D63C0"/>
    <w:rsid w:val="006E07F3"/>
    <w:rsid w:val="006E6118"/>
    <w:rsid w:val="006F2239"/>
    <w:rsid w:val="006F4812"/>
    <w:rsid w:val="006F4C62"/>
    <w:rsid w:val="006F5D41"/>
    <w:rsid w:val="00701CC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803FE3"/>
    <w:rsid w:val="00805650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231E6"/>
    <w:rsid w:val="00926FC4"/>
    <w:rsid w:val="00950138"/>
    <w:rsid w:val="009565F2"/>
    <w:rsid w:val="00960DB2"/>
    <w:rsid w:val="009662AB"/>
    <w:rsid w:val="00976922"/>
    <w:rsid w:val="00980FF0"/>
    <w:rsid w:val="00981207"/>
    <w:rsid w:val="009816D7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0A8A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0FC4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6FFB"/>
    <w:rsid w:val="00D57CD0"/>
    <w:rsid w:val="00D60361"/>
    <w:rsid w:val="00D674AA"/>
    <w:rsid w:val="00D73433"/>
    <w:rsid w:val="00D82803"/>
    <w:rsid w:val="00D8293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317A"/>
    <w:rsid w:val="00E32470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C1308"/>
    <w:rsid w:val="00F126C6"/>
    <w:rsid w:val="00F16BA3"/>
    <w:rsid w:val="00F2417F"/>
    <w:rsid w:val="00F26F05"/>
    <w:rsid w:val="00F27565"/>
    <w:rsid w:val="00F33F2D"/>
    <w:rsid w:val="00F468FE"/>
    <w:rsid w:val="00F474F7"/>
    <w:rsid w:val="00F53B50"/>
    <w:rsid w:val="00F5519D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E4452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42</cp:revision>
  <cp:lastPrinted>2019-05-06T08:17:00Z</cp:lastPrinted>
  <dcterms:created xsi:type="dcterms:W3CDTF">2021-08-05T05:49:00Z</dcterms:created>
  <dcterms:modified xsi:type="dcterms:W3CDTF">2022-09-07T06:31:00Z</dcterms:modified>
</cp:coreProperties>
</file>